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F0" w:rsidRDefault="002E21AD">
      <w:pPr>
        <w:tabs>
          <w:tab w:val="num" w:pos="426"/>
        </w:tabs>
        <w:ind w:left="1985" w:hanging="1843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Załącznik nr 9 </w:t>
      </w:r>
    </w:p>
    <w:p w:rsidR="001C1BF0" w:rsidRDefault="001C1BF0">
      <w:pPr>
        <w:tabs>
          <w:tab w:val="num" w:pos="426"/>
        </w:tabs>
        <w:ind w:left="1985" w:hanging="1843"/>
        <w:rPr>
          <w:rFonts w:ascii="Tahoma" w:hAnsi="Tahoma" w:cs="Tahoma"/>
          <w:b/>
          <w:sz w:val="18"/>
          <w:szCs w:val="18"/>
        </w:rPr>
      </w:pPr>
    </w:p>
    <w:p w:rsidR="001C1BF0" w:rsidRDefault="00261331">
      <w:pPr>
        <w:tabs>
          <w:tab w:val="num" w:pos="426"/>
        </w:tabs>
        <w:ind w:left="1985" w:hanging="1843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Nr postępowania: 1/SP19</w:t>
      </w:r>
      <w:r w:rsidR="002E21AD">
        <w:rPr>
          <w:rFonts w:ascii="Tahoma" w:hAnsi="Tahoma" w:cs="Tahoma"/>
          <w:b/>
          <w:sz w:val="18"/>
          <w:szCs w:val="18"/>
        </w:rPr>
        <w:t>/2018</w:t>
      </w:r>
    </w:p>
    <w:p w:rsidR="001C1BF0" w:rsidRDefault="001C1BF0">
      <w:pPr>
        <w:tabs>
          <w:tab w:val="num" w:pos="426"/>
        </w:tabs>
        <w:ind w:left="1985" w:hanging="1843"/>
        <w:rPr>
          <w:rFonts w:ascii="Tahoma" w:hAnsi="Tahoma" w:cs="Tahoma"/>
          <w:b/>
          <w:sz w:val="18"/>
          <w:szCs w:val="18"/>
        </w:rPr>
      </w:pPr>
    </w:p>
    <w:p w:rsidR="001C1BF0" w:rsidRDefault="002E21AD">
      <w:pPr>
        <w:tabs>
          <w:tab w:val="num" w:pos="426"/>
        </w:tabs>
        <w:ind w:left="1985" w:hanging="1843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Wzór oświadczenia o przynależności lub braku przynależności do grupy kapitałowej</w:t>
      </w:r>
    </w:p>
    <w:p w:rsidR="001C1BF0" w:rsidRDefault="001C1BF0">
      <w:pPr>
        <w:tabs>
          <w:tab w:val="num" w:pos="426"/>
        </w:tabs>
        <w:ind w:left="5664" w:hanging="5522"/>
        <w:jc w:val="both"/>
        <w:rPr>
          <w:rFonts w:ascii="Tahoma" w:hAnsi="Tahoma" w:cs="Tahoma"/>
          <w:b/>
          <w:sz w:val="18"/>
          <w:szCs w:val="18"/>
        </w:rPr>
      </w:pPr>
    </w:p>
    <w:p w:rsidR="001C1BF0" w:rsidRDefault="001C1BF0">
      <w:pPr>
        <w:tabs>
          <w:tab w:val="num" w:pos="426"/>
        </w:tabs>
        <w:ind w:left="5664"/>
        <w:rPr>
          <w:rFonts w:ascii="Tahoma" w:hAnsi="Tahoma" w:cs="Tahoma"/>
          <w:b/>
          <w:sz w:val="18"/>
          <w:szCs w:val="18"/>
        </w:rPr>
      </w:pPr>
    </w:p>
    <w:p w:rsidR="001C1BF0" w:rsidRDefault="001C1BF0">
      <w:pPr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p w:rsidR="001C1BF0" w:rsidRDefault="002E21AD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>WYKONAWCA:</w:t>
      </w:r>
    </w:p>
    <w:p w:rsidR="001C1BF0" w:rsidRDefault="002E21AD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 xml:space="preserve">Niniejsza oferta zostaje złożona przez: </w:t>
      </w: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ab/>
      </w: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2"/>
        <w:gridCol w:w="5641"/>
        <w:gridCol w:w="3009"/>
      </w:tblGrid>
      <w:tr w:rsidR="001C1BF0">
        <w:trPr>
          <w:cantSplit/>
        </w:trPr>
        <w:tc>
          <w:tcPr>
            <w:tcW w:w="305" w:type="pct"/>
            <w:vAlign w:val="center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062" w:type="pct"/>
            <w:vAlign w:val="center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1C1BF0">
        <w:trPr>
          <w:cantSplit/>
        </w:trPr>
        <w:tc>
          <w:tcPr>
            <w:tcW w:w="305" w:type="pct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062" w:type="pct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33" w:type="pct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1C1BF0">
        <w:trPr>
          <w:cantSplit/>
        </w:trPr>
        <w:tc>
          <w:tcPr>
            <w:tcW w:w="305" w:type="pct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062" w:type="pct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33" w:type="pct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</w:tbl>
    <w:p w:rsidR="001C1BF0" w:rsidRDefault="001C1BF0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p w:rsidR="00AB3EB7" w:rsidRDefault="002E21AD" w:rsidP="00AB3EB7">
      <w:pPr>
        <w:widowControl w:val="0"/>
        <w:autoSpaceDE w:val="0"/>
        <w:autoSpaceDN w:val="0"/>
        <w:adjustRightInd w:val="0"/>
        <w:spacing w:before="240" w:after="120"/>
        <w:ind w:right="45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kern w:val="0"/>
          <w:sz w:val="18"/>
          <w:szCs w:val="18"/>
          <w:lang w:eastAsia="pl-PL"/>
        </w:rPr>
        <w:t xml:space="preserve">Przystępując do postępowania o udzielenie zamówienia publicznego realizowanego w trybie przetargu nieograniczonego na </w:t>
      </w:r>
      <w:r w:rsidR="0045219C">
        <w:rPr>
          <w:rFonts w:ascii="Tahoma" w:hAnsi="Tahoma" w:cs="Tahoma"/>
          <w:b/>
          <w:sz w:val="18"/>
          <w:szCs w:val="18"/>
        </w:rPr>
        <w:t xml:space="preserve"> </w:t>
      </w:r>
      <w:r w:rsidR="00261331">
        <w:rPr>
          <w:rFonts w:ascii="Tahoma" w:hAnsi="Tahoma"/>
          <w:b/>
          <w:sz w:val="18"/>
          <w:szCs w:val="18"/>
        </w:rPr>
        <w:t xml:space="preserve">Budowę Tężni Solankowej dla </w:t>
      </w:r>
      <w:proofErr w:type="spellStart"/>
      <w:r w:rsidR="00261331">
        <w:rPr>
          <w:rFonts w:ascii="Tahoma" w:hAnsi="Tahoma"/>
          <w:b/>
          <w:sz w:val="18"/>
          <w:szCs w:val="18"/>
        </w:rPr>
        <w:t>Re</w:t>
      </w:r>
      <w:r w:rsidR="00E05DCE">
        <w:rPr>
          <w:rFonts w:ascii="Tahoma" w:hAnsi="Tahoma"/>
          <w:b/>
          <w:sz w:val="18"/>
          <w:szCs w:val="18"/>
        </w:rPr>
        <w:t>tkini-Zachód</w:t>
      </w:r>
      <w:proofErr w:type="spellEnd"/>
      <w:r w:rsidR="00E05DCE">
        <w:rPr>
          <w:rFonts w:ascii="Tahoma" w:hAnsi="Tahoma"/>
          <w:b/>
          <w:sz w:val="18"/>
          <w:szCs w:val="18"/>
        </w:rPr>
        <w:t xml:space="preserve"> na terenie Szkoły P</w:t>
      </w:r>
      <w:r w:rsidR="00261331">
        <w:rPr>
          <w:rFonts w:ascii="Tahoma" w:hAnsi="Tahoma"/>
          <w:b/>
          <w:sz w:val="18"/>
          <w:szCs w:val="18"/>
        </w:rPr>
        <w:t xml:space="preserve">odstawowej </w:t>
      </w:r>
      <w:r w:rsidR="00261331">
        <w:rPr>
          <w:rFonts w:ascii="Tahoma" w:hAnsi="Tahoma"/>
          <w:b/>
          <w:sz w:val="18"/>
          <w:szCs w:val="18"/>
        </w:rPr>
        <w:br/>
        <w:t>nr 19 w Łodzi</w:t>
      </w:r>
    </w:p>
    <w:p w:rsidR="0045219C" w:rsidRPr="006171F1" w:rsidRDefault="0045219C" w:rsidP="0045219C">
      <w:pPr>
        <w:widowControl w:val="0"/>
        <w:ind w:right="17"/>
        <w:jc w:val="both"/>
        <w:rPr>
          <w:rFonts w:ascii="Tahoma" w:hAnsi="Tahoma" w:cs="Tahoma"/>
          <w:b/>
          <w:sz w:val="18"/>
          <w:szCs w:val="18"/>
        </w:rPr>
      </w:pPr>
    </w:p>
    <w:p w:rsidR="001C1BF0" w:rsidRDefault="002E21AD">
      <w:pPr>
        <w:suppressAutoHyphens w:val="0"/>
        <w:jc w:val="both"/>
        <w:rPr>
          <w:rFonts w:ascii="Tahoma" w:hAnsi="Tahoma" w:cs="Tahoma"/>
          <w:bCs/>
          <w:kern w:val="0"/>
          <w:sz w:val="18"/>
          <w:szCs w:val="18"/>
          <w:lang w:eastAsia="pl-PL"/>
        </w:rPr>
      </w:pPr>
      <w:r>
        <w:rPr>
          <w:rFonts w:ascii="Tahoma" w:hAnsi="Tahoma" w:cs="Tahoma"/>
          <w:bCs/>
          <w:kern w:val="0"/>
          <w:sz w:val="18"/>
          <w:szCs w:val="18"/>
          <w:lang w:eastAsia="pl-PL"/>
        </w:rPr>
        <w:t>w trybie art. 24 ust. 11 ustawy Prawo zamówień publicznych (j.t. Dz. U. z 2015 r. poz. 2164 ze zm.) oświadczam:</w:t>
      </w:r>
    </w:p>
    <w:p w:rsidR="001C1BF0" w:rsidRDefault="001C1BF0">
      <w:pPr>
        <w:suppressAutoHyphens w:val="0"/>
        <w:jc w:val="both"/>
        <w:rPr>
          <w:rFonts w:ascii="Tahoma" w:hAnsi="Tahoma" w:cs="Tahoma"/>
          <w:bCs/>
          <w:kern w:val="0"/>
          <w:sz w:val="18"/>
          <w:szCs w:val="18"/>
          <w:lang w:eastAsia="pl-PL"/>
        </w:rPr>
      </w:pPr>
    </w:p>
    <w:p w:rsidR="001C1BF0" w:rsidRDefault="002E21AD">
      <w:pPr>
        <w:suppressAutoHyphens w:val="0"/>
        <w:rPr>
          <w:rFonts w:ascii="Tahoma" w:hAnsi="Tahoma" w:cs="Tahoma"/>
          <w:bCs/>
          <w:kern w:val="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sym w:font="Wingdings" w:char="F0A8"/>
      </w: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 xml:space="preserve"> </w:t>
      </w:r>
      <w:r>
        <w:rPr>
          <w:rFonts w:ascii="Tahoma" w:hAnsi="Tahoma" w:cs="Tahoma"/>
          <w:bCs/>
          <w:kern w:val="0"/>
          <w:sz w:val="18"/>
          <w:szCs w:val="18"/>
          <w:lang w:eastAsia="pl-PL"/>
        </w:rPr>
        <w:t>że należę/</w:t>
      </w:r>
      <w:proofErr w:type="spellStart"/>
      <w:r>
        <w:rPr>
          <w:rFonts w:ascii="Tahoma" w:hAnsi="Tahoma" w:cs="Tahoma"/>
          <w:bCs/>
          <w:kern w:val="0"/>
          <w:sz w:val="18"/>
          <w:szCs w:val="18"/>
          <w:lang w:eastAsia="pl-PL"/>
        </w:rPr>
        <w:t>ymy</w:t>
      </w:r>
      <w:proofErr w:type="spellEnd"/>
      <w:r>
        <w:rPr>
          <w:rFonts w:ascii="Tahoma" w:hAnsi="Tahoma" w:cs="Tahoma"/>
          <w:bCs/>
          <w:kern w:val="0"/>
          <w:sz w:val="18"/>
          <w:szCs w:val="18"/>
          <w:lang w:eastAsia="pl-PL"/>
        </w:rPr>
        <w:t xml:space="preserve"> do grupy kapitałowej (w rozumieniu ustawy z dnia 16 lutego 2007 r. o ochronie konkurencji i konsumentów – Dz. U. z 2015, Nr 184, 1618 i 1634), o której mowa w art. 24 ust. 1 pkt 23 ustawy, wraz z następującymi podmiotami, które złożyły oferty w niniejszym postępowaniu: *</w:t>
      </w:r>
    </w:p>
    <w:p w:rsidR="001C1BF0" w:rsidRDefault="001C1BF0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8172"/>
      </w:tblGrid>
      <w:tr w:rsidR="001C1BF0">
        <w:tc>
          <w:tcPr>
            <w:tcW w:w="540" w:type="dxa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172" w:type="dxa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Podmioty należące do grupy kapitałowej</w:t>
            </w:r>
          </w:p>
        </w:tc>
      </w:tr>
      <w:tr w:rsidR="001C1BF0">
        <w:tc>
          <w:tcPr>
            <w:tcW w:w="540" w:type="dxa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172" w:type="dxa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1C1BF0">
        <w:tc>
          <w:tcPr>
            <w:tcW w:w="540" w:type="dxa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172" w:type="dxa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1C1BF0">
        <w:tc>
          <w:tcPr>
            <w:tcW w:w="540" w:type="dxa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172" w:type="dxa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1C1BF0">
        <w:tc>
          <w:tcPr>
            <w:tcW w:w="540" w:type="dxa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172" w:type="dxa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</w:p>
        </w:tc>
      </w:tr>
    </w:tbl>
    <w:p w:rsidR="001C1BF0" w:rsidRDefault="001C1BF0">
      <w:pPr>
        <w:suppressAutoHyphens w:val="0"/>
        <w:jc w:val="both"/>
        <w:rPr>
          <w:rFonts w:ascii="Tahoma" w:hAnsi="Tahoma" w:cs="Tahoma"/>
          <w:bCs/>
          <w:kern w:val="0"/>
          <w:sz w:val="18"/>
          <w:szCs w:val="18"/>
          <w:lang w:eastAsia="pl-PL"/>
        </w:rPr>
      </w:pPr>
    </w:p>
    <w:p w:rsidR="001C1BF0" w:rsidRDefault="002E21AD">
      <w:pPr>
        <w:tabs>
          <w:tab w:val="num" w:pos="1080"/>
        </w:tabs>
        <w:suppressAutoHyphens w:val="0"/>
        <w:jc w:val="both"/>
        <w:rPr>
          <w:rFonts w:ascii="Tahoma" w:hAnsi="Tahoma" w:cs="Tahoma"/>
          <w:bCs/>
          <w:kern w:val="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sym w:font="Wingdings" w:char="F0A8"/>
      </w: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 xml:space="preserve"> </w:t>
      </w:r>
      <w:r>
        <w:rPr>
          <w:rFonts w:ascii="Tahoma" w:hAnsi="Tahoma" w:cs="Tahoma"/>
          <w:bCs/>
          <w:kern w:val="0"/>
          <w:sz w:val="18"/>
          <w:szCs w:val="18"/>
          <w:lang w:eastAsia="pl-PL"/>
        </w:rPr>
        <w:t>że nie należę/</w:t>
      </w:r>
      <w:proofErr w:type="spellStart"/>
      <w:r>
        <w:rPr>
          <w:rFonts w:ascii="Tahoma" w:hAnsi="Tahoma" w:cs="Tahoma"/>
          <w:bCs/>
          <w:kern w:val="0"/>
          <w:sz w:val="18"/>
          <w:szCs w:val="18"/>
          <w:lang w:eastAsia="pl-PL"/>
        </w:rPr>
        <w:t>ymy</w:t>
      </w:r>
      <w:proofErr w:type="spellEnd"/>
      <w:r>
        <w:rPr>
          <w:rFonts w:ascii="Tahoma" w:hAnsi="Tahoma" w:cs="Tahoma"/>
          <w:bCs/>
          <w:kern w:val="0"/>
          <w:sz w:val="18"/>
          <w:szCs w:val="18"/>
          <w:lang w:eastAsia="pl-PL"/>
        </w:rPr>
        <w:t xml:space="preserve"> do grupy kapitałowej (w rozumieniu ustawy z dnia 16 lutego 2007 r. o ochronie konkurencji i konsumentów – Dz. U. z 2015, Nr 184, 1618 i 1634), o której mowa w art. 24 ust. 1 pkt 23 ustawy, z żadnym Wykonawcą, który złożył ofertę w niniejszym postępowaniu*.</w:t>
      </w:r>
    </w:p>
    <w:p w:rsidR="001C1BF0" w:rsidRDefault="001C1BF0">
      <w:pPr>
        <w:tabs>
          <w:tab w:val="num" w:pos="1080"/>
        </w:tabs>
        <w:suppressAutoHyphens w:val="0"/>
        <w:jc w:val="both"/>
        <w:rPr>
          <w:rFonts w:ascii="Tahoma" w:hAnsi="Tahoma" w:cs="Tahoma"/>
          <w:bCs/>
          <w:kern w:val="0"/>
          <w:sz w:val="18"/>
          <w:szCs w:val="18"/>
          <w:lang w:eastAsia="pl-PL"/>
        </w:rPr>
      </w:pPr>
    </w:p>
    <w:p w:rsidR="001C1BF0" w:rsidRDefault="002E21AD">
      <w:pPr>
        <w:suppressAutoHyphens w:val="0"/>
        <w:jc w:val="both"/>
        <w:rPr>
          <w:rFonts w:ascii="Tahoma" w:hAnsi="Tahoma" w:cs="Tahoma"/>
          <w:b/>
          <w:bCs/>
          <w:i/>
          <w:kern w:val="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 xml:space="preserve">* </w:t>
      </w:r>
      <w:r>
        <w:rPr>
          <w:rFonts w:ascii="Tahoma" w:hAnsi="Tahoma" w:cs="Tahoma"/>
          <w:b/>
          <w:bCs/>
          <w:i/>
          <w:kern w:val="0"/>
          <w:sz w:val="18"/>
          <w:szCs w:val="18"/>
          <w:lang w:eastAsia="pl-PL"/>
        </w:rPr>
        <w:t xml:space="preserve">Zaznaczyć odpowiedni kwadrat. </w:t>
      </w:r>
    </w:p>
    <w:p w:rsidR="001C1BF0" w:rsidRDefault="001C1BF0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p w:rsidR="001C1BF0" w:rsidRDefault="001C1BF0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p w:rsidR="001C1BF0" w:rsidRDefault="001C1BF0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tbl>
      <w:tblPr>
        <w:tblW w:w="5000" w:type="pct"/>
        <w:jc w:val="center"/>
        <w:tblLook w:val="01E0"/>
      </w:tblPr>
      <w:tblGrid>
        <w:gridCol w:w="3370"/>
        <w:gridCol w:w="5918"/>
      </w:tblGrid>
      <w:tr w:rsidR="001C1BF0">
        <w:trPr>
          <w:jc w:val="center"/>
        </w:trPr>
        <w:tc>
          <w:tcPr>
            <w:tcW w:w="1814" w:type="pct"/>
            <w:vAlign w:val="center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…………………………..…………</w:t>
            </w:r>
          </w:p>
        </w:tc>
        <w:tc>
          <w:tcPr>
            <w:tcW w:w="3186" w:type="pct"/>
            <w:vAlign w:val="center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…………………………………………………………………………………………..</w:t>
            </w:r>
          </w:p>
        </w:tc>
      </w:tr>
      <w:tr w:rsidR="001C1BF0">
        <w:trPr>
          <w:jc w:val="center"/>
        </w:trPr>
        <w:tc>
          <w:tcPr>
            <w:tcW w:w="1814" w:type="pct"/>
            <w:vAlign w:val="center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</w:tr>
    </w:tbl>
    <w:p w:rsidR="001C1BF0" w:rsidRDefault="001C1BF0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p w:rsidR="001C1BF0" w:rsidRDefault="001C1BF0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p w:rsidR="001C1BF0" w:rsidRDefault="002E21AD">
      <w:pPr>
        <w:suppressAutoHyphens w:val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Uwaga:</w:t>
      </w:r>
    </w:p>
    <w:p w:rsidR="001C1BF0" w:rsidRDefault="002E21AD">
      <w:pPr>
        <w:numPr>
          <w:ilvl w:val="0"/>
          <w:numId w:val="2"/>
        </w:numPr>
        <w:suppressAutoHyphens w:val="0"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261331">
        <w:rPr>
          <w:rFonts w:ascii="Tahoma" w:hAnsi="Tahoma" w:cs="Tahoma"/>
          <w:sz w:val="18"/>
          <w:szCs w:val="18"/>
        </w:rPr>
        <w:t xml:space="preserve">Oświadczenie należy złożyć w terminie 3 dni od zamieszczenia przez Zamawiającego na stronie internetowej </w:t>
      </w:r>
      <w:hyperlink r:id="rId7" w:history="1">
        <w:r w:rsidR="00261331" w:rsidRPr="00835DDA">
          <w:rPr>
            <w:rStyle w:val="Hipercze"/>
            <w:rFonts w:ascii="Tahoma" w:hAnsi="Tahoma" w:cs="Tahoma"/>
            <w:sz w:val="18"/>
            <w:szCs w:val="18"/>
          </w:rPr>
          <w:t>www.sp19lodz.wikom.pl</w:t>
        </w:r>
      </w:hyperlink>
      <w:r w:rsidR="00261331">
        <w:rPr>
          <w:rFonts w:ascii="Tahoma" w:hAnsi="Tahoma" w:cs="Tahoma"/>
          <w:sz w:val="18"/>
          <w:szCs w:val="18"/>
        </w:rPr>
        <w:t xml:space="preserve"> </w:t>
      </w:r>
      <w:r w:rsidR="00AF57F9">
        <w:rPr>
          <w:rFonts w:ascii="Tahoma" w:hAnsi="Tahoma" w:cs="Tahoma"/>
          <w:sz w:val="18"/>
          <w:szCs w:val="18"/>
        </w:rPr>
        <w:t xml:space="preserve"> </w:t>
      </w:r>
      <w:r w:rsidR="005619E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(zakładka BIP; Zamówienia Publiczne), informacji, </w:t>
      </w:r>
      <w:r>
        <w:rPr>
          <w:rFonts w:ascii="Tahoma" w:hAnsi="Tahoma" w:cs="Tahoma"/>
          <w:bCs/>
          <w:sz w:val="18"/>
          <w:szCs w:val="18"/>
        </w:rPr>
        <w:t>o której mowa w art. 86 ust. 5 ustawy prawo zamówień publicznych</w:t>
      </w:r>
      <w:r>
        <w:rPr>
          <w:rFonts w:ascii="Tahoma" w:hAnsi="Tahoma" w:cs="Tahoma"/>
          <w:sz w:val="18"/>
          <w:szCs w:val="18"/>
        </w:rPr>
        <w:t>. Oświadczenie złożone jednocześnie z ofertą nie będzie brane pod uwagę.</w:t>
      </w:r>
    </w:p>
    <w:p w:rsidR="001C1BF0" w:rsidRDefault="002E21AD">
      <w:pPr>
        <w:numPr>
          <w:ilvl w:val="0"/>
          <w:numId w:val="2"/>
        </w:numPr>
        <w:suppressAutoHyphens w:val="0"/>
        <w:ind w:left="357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Wykonawców wspólnie ubiegających się o udzielenie zamówienia oświadczenie składa osobno każdy z podmiotów wspólnie składających ofertę.</w:t>
      </w:r>
    </w:p>
    <w:p w:rsidR="001C1BF0" w:rsidRDefault="002E21AD">
      <w:pPr>
        <w:numPr>
          <w:ilvl w:val="0"/>
          <w:numId w:val="2"/>
        </w:numPr>
        <w:suppressAutoHyphens w:val="0"/>
        <w:ind w:left="357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1C1BF0" w:rsidRDefault="001C1BF0">
      <w:pPr>
        <w:shd w:val="clear" w:color="auto" w:fill="FFFFFF"/>
        <w:jc w:val="both"/>
        <w:rPr>
          <w:rFonts w:ascii="Tahoma" w:hAnsi="Tahoma" w:cs="Tahoma"/>
          <w:b/>
          <w:sz w:val="18"/>
          <w:szCs w:val="18"/>
        </w:rPr>
      </w:pPr>
    </w:p>
    <w:p w:rsidR="001C1BF0" w:rsidRDefault="002E21AD">
      <w:pPr>
        <w:shd w:val="clear" w:color="auto" w:fill="FFFFFF"/>
        <w:jc w:val="both"/>
        <w:rPr>
          <w:rFonts w:ascii="Tahoma" w:hAnsi="Tahoma" w:cs="Tahoma"/>
          <w:iCs/>
          <w:kern w:val="0"/>
          <w:sz w:val="18"/>
          <w:szCs w:val="18"/>
          <w:lang w:eastAsia="pl-PL"/>
        </w:rPr>
      </w:pPr>
      <w:r>
        <w:rPr>
          <w:rFonts w:ascii="Tahoma" w:hAnsi="Tahoma" w:cs="Tahoma"/>
          <w:b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 xml:space="preserve"> niepotrzebne skreślić</w:t>
      </w:r>
      <w:r>
        <w:rPr>
          <w:rFonts w:ascii="Tahoma" w:hAnsi="Tahoma" w:cs="Tahoma"/>
          <w:iCs/>
          <w:kern w:val="0"/>
          <w:sz w:val="18"/>
          <w:szCs w:val="18"/>
          <w:lang w:eastAsia="pl-PL"/>
        </w:rPr>
        <w:t>.</w:t>
      </w:r>
    </w:p>
    <w:p w:rsidR="001C1BF0" w:rsidRDefault="002E21A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iCs/>
          <w:kern w:val="0"/>
          <w:sz w:val="18"/>
          <w:szCs w:val="18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1C1BF0" w:rsidSect="006F0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E8A" w:rsidRDefault="00317E8A">
      <w:r>
        <w:separator/>
      </w:r>
    </w:p>
  </w:endnote>
  <w:endnote w:type="continuationSeparator" w:id="0">
    <w:p w:rsidR="00317E8A" w:rsidRDefault="00317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B7" w:rsidRDefault="00AB3EB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89" w:rsidRDefault="00A02C89" w:rsidP="00A02C89"/>
  <w:p w:rsidR="001C1BF0" w:rsidRDefault="001C1BF0">
    <w:pPr>
      <w:pStyle w:val="Stopka"/>
    </w:pPr>
  </w:p>
  <w:p w:rsidR="001C1BF0" w:rsidRDefault="001C1BF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B7" w:rsidRDefault="00AB3E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E8A" w:rsidRDefault="00317E8A">
      <w:r>
        <w:separator/>
      </w:r>
    </w:p>
  </w:footnote>
  <w:footnote w:type="continuationSeparator" w:id="0">
    <w:p w:rsidR="00317E8A" w:rsidRDefault="00317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B7" w:rsidRDefault="00AB3EB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B7" w:rsidRDefault="00AB3EB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B7" w:rsidRDefault="00AB3E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BF0"/>
    <w:rsid w:val="00060BD6"/>
    <w:rsid w:val="000F2BD4"/>
    <w:rsid w:val="001C1BF0"/>
    <w:rsid w:val="00261331"/>
    <w:rsid w:val="00280813"/>
    <w:rsid w:val="002E21AD"/>
    <w:rsid w:val="00317E8A"/>
    <w:rsid w:val="0045219C"/>
    <w:rsid w:val="00541EE5"/>
    <w:rsid w:val="005619E8"/>
    <w:rsid w:val="006F0FF4"/>
    <w:rsid w:val="0087214B"/>
    <w:rsid w:val="00A02C89"/>
    <w:rsid w:val="00AB3EB7"/>
    <w:rsid w:val="00AF57F9"/>
    <w:rsid w:val="00B03562"/>
    <w:rsid w:val="00E0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FF4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F0FF4"/>
    <w:rPr>
      <w:color w:val="0000FF"/>
      <w:u w:val="single"/>
    </w:rPr>
  </w:style>
  <w:style w:type="paragraph" w:customStyle="1" w:styleId="Indeks">
    <w:name w:val="Indeks"/>
    <w:basedOn w:val="Normalny"/>
    <w:rsid w:val="006F0FF4"/>
    <w:pPr>
      <w:suppressLineNumbers/>
    </w:pPr>
  </w:style>
  <w:style w:type="paragraph" w:customStyle="1" w:styleId="Default">
    <w:name w:val="Default"/>
    <w:rsid w:val="006F0F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F0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FF4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6F0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0FF4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F4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Numerstrony">
    <w:name w:val="page number"/>
    <w:uiPriority w:val="99"/>
    <w:rsid w:val="006F0F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p19lodz.wik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Anna</cp:lastModifiedBy>
  <cp:revision>22</cp:revision>
  <cp:lastPrinted>2018-05-18T07:18:00Z</cp:lastPrinted>
  <dcterms:created xsi:type="dcterms:W3CDTF">2017-03-07T08:24:00Z</dcterms:created>
  <dcterms:modified xsi:type="dcterms:W3CDTF">2018-06-08T07:10:00Z</dcterms:modified>
</cp:coreProperties>
</file>